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tblCellSpacing w:w="15" w:type="dxa"/>
        <w:tblInd w:w="75" w:type="dxa"/>
        <w:tblBorders>
          <w:top w:val="single" w:sz="6" w:space="0" w:color="33CCFF"/>
          <w:left w:val="single" w:sz="6" w:space="0" w:color="33CCFF"/>
          <w:bottom w:val="single" w:sz="6" w:space="0" w:color="33CCFF"/>
          <w:right w:val="single" w:sz="6" w:space="0" w:color="33CCFF"/>
        </w:tblBorders>
        <w:tblCellMar>
          <w:top w:w="15" w:type="dxa"/>
          <w:left w:w="15" w:type="dxa"/>
          <w:bottom w:w="15" w:type="dxa"/>
          <w:right w:w="15" w:type="dxa"/>
        </w:tblCellMar>
        <w:tblLook w:val="04A0" w:firstRow="1" w:lastRow="0" w:firstColumn="1" w:lastColumn="0" w:noHBand="0" w:noVBand="1"/>
      </w:tblPr>
      <w:tblGrid>
        <w:gridCol w:w="2610"/>
        <w:gridCol w:w="5800"/>
      </w:tblGrid>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Universitatea</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UNIVERSITATEA "DANUBIUS" DIN GALAŢI</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Facultatea</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Drept</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Departament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Drept public și Drept privat</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Poziția în statul de funcții</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30</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Funcție</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Asistent universitar</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Disciplinele din planul de învățământ</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Drept civil. Teoria generală, Drept comercial II, Drept civil. Drepturi reale, Drept civil. Persoanele, Clinică judiciară, Drept internaţional privat.</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Domeniu stiintific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Drept</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Descriere post</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Asistent, poziţia 30, disciplinele: Drept civil. Teoria generală, Drept comercial II, Drept civil. Drepturi reale, Drept civil. Persoanele, Clinică judiciară, Drept internaţional privat.</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Atributiile/activitatile aferente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1. Norma didactica, care cuprinde : a) Activităţi de seminar, lucrări practice şi de laborator, îndrumare de proiecte de an; b) Alte activităţi didactice, practice şi de cercetare ştiinţifică înscrise în planurile de învăţământ; c) Activităţi de evaluare; d) Tutorat, consultaţii, îndrumarea cercurilor ştiinţifice studenţeşti; e) Participarea la consilii şi comisii în interesul învăţământului; 2) Activitate de cercetare.</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Salariul minim de incadrare</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1450 lei</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Calendarul concursului</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Data publicării anunţului în Monitorul Oficial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2017-04-28</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Perioadă înscriere</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195"/>
            </w:tblGrid>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Început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Sfârșit </w:t>
                  </w:r>
                </w:p>
              </w:tc>
            </w:tr>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2017-04-28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2017-06-14 </w:t>
                  </w:r>
                </w:p>
              </w:tc>
            </w:tr>
          </w:tbl>
          <w:p w:rsidR="00556FC1" w:rsidRPr="00556FC1" w:rsidRDefault="00556FC1" w:rsidP="00556FC1">
            <w:pPr>
              <w:spacing w:before="75" w:after="75" w:line="240" w:lineRule="auto"/>
              <w:rPr>
                <w:rFonts w:ascii="Times New Roman" w:eastAsia="Times New Roman" w:hAnsi="Times New Roman" w:cs="Times New Roman"/>
                <w:sz w:val="24"/>
                <w:szCs w:val="24"/>
              </w:rPr>
            </w:pP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Data susținerii prelegerii</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2017-06-29</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Ora susținerii prelegerii</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BA4FDC" w:rsidP="00556FC1">
            <w:pPr>
              <w:spacing w:before="75" w:after="7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Locul susținerii prelegerii</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Sala A 38</w:t>
            </w: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Perioadă susținere a examenelor</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195"/>
            </w:tblGrid>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Început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Sfârșit </w:t>
                  </w:r>
                </w:p>
              </w:tc>
            </w:tr>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2017-06-29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2017-06-30 </w:t>
                  </w:r>
                </w:p>
              </w:tc>
            </w:tr>
          </w:tbl>
          <w:p w:rsidR="00556FC1" w:rsidRPr="00556FC1" w:rsidRDefault="00556FC1" w:rsidP="00556FC1">
            <w:pPr>
              <w:spacing w:before="75" w:after="75" w:line="240" w:lineRule="auto"/>
              <w:rPr>
                <w:rFonts w:ascii="Times New Roman" w:eastAsia="Times New Roman" w:hAnsi="Times New Roman" w:cs="Times New Roman"/>
                <w:sz w:val="24"/>
                <w:szCs w:val="24"/>
              </w:rPr>
            </w:pP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Perioadă comunicare a rezultatelor</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195"/>
            </w:tblGrid>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Început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Sfârșit </w:t>
                  </w:r>
                </w:p>
              </w:tc>
            </w:tr>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2017-06-30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2017-06-30 </w:t>
                  </w:r>
                </w:p>
              </w:tc>
            </w:tr>
          </w:tbl>
          <w:p w:rsidR="00556FC1" w:rsidRPr="00556FC1" w:rsidRDefault="00556FC1" w:rsidP="00556FC1">
            <w:pPr>
              <w:spacing w:before="75" w:after="75" w:line="240" w:lineRule="auto"/>
              <w:rPr>
                <w:rFonts w:ascii="Times New Roman" w:eastAsia="Times New Roman" w:hAnsi="Times New Roman" w:cs="Times New Roman"/>
                <w:sz w:val="24"/>
                <w:szCs w:val="24"/>
              </w:rPr>
            </w:pP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lastRenderedPageBreak/>
              <w:t>Perioadă de contestații</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1195"/>
            </w:tblGrid>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Început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Sfârșit </w:t>
                  </w:r>
                </w:p>
              </w:tc>
            </w:tr>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2017-07-03 </w:t>
                  </w:r>
                </w:p>
              </w:tc>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2017-07-07 </w:t>
                  </w:r>
                </w:p>
              </w:tc>
            </w:tr>
          </w:tbl>
          <w:p w:rsidR="00556FC1" w:rsidRPr="00556FC1" w:rsidRDefault="00556FC1" w:rsidP="00556FC1">
            <w:pPr>
              <w:spacing w:before="75" w:after="75" w:line="240" w:lineRule="auto"/>
              <w:rPr>
                <w:rFonts w:ascii="Times New Roman" w:eastAsia="Times New Roman" w:hAnsi="Times New Roman" w:cs="Times New Roman"/>
                <w:sz w:val="24"/>
                <w:szCs w:val="24"/>
              </w:rPr>
            </w:pP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b/>
                <w:bCs/>
                <w:sz w:val="24"/>
                <w:szCs w:val="24"/>
              </w:rPr>
              <w:t>Tematica probelor de concurs</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sz w:val="24"/>
                <w:szCs w:val="24"/>
              </w:rPr>
            </w:pPr>
            <w:r w:rsidRPr="00556FC1">
              <w:rPr>
                <w:rFonts w:ascii="Times New Roman" w:eastAsia="Times New Roman" w:hAnsi="Times New Roman" w:cs="Times New Roman"/>
                <w:sz w:val="24"/>
                <w:szCs w:val="24"/>
              </w:rPr>
              <w:t xml:space="preserve">Tematica: 1. Caracterizarea generală a dreptului civil: noțiunea și principiile dreptului civil; Normele juridice de drept civil; Noțiunea și caracterele raportului juridic civil; Conținutul raportului juridic civil; Obiectul raportului juridic civil; Noțiunea și clasificarea actelor juridice civile; Capacitatea și consimțământul actului juridic civil; Viciile de consimțământ; Cauza, obiectul și forma actului juridic civil; Modalitățile actului juridic civil; Nulitatea actului juridic civil; Prescripția extinctivă. 2. Obligaţiile profesioniştilor comercianţi; Contracte speciale; Titlurile comerciale de valoare; Procedura insolvenţei comercianţilor. 3. Patrimoniul; Drepturile reale în sistemul dreptului civil românesc; Dreptul de proprietate; Modalităţile dreptului de proprietate; Dezmembrămintele dreptului de proprietate; Modurile de dobândire a dreptului de proprietate; Acţiunea în revendicare; Posesia; Efectele posesiei; Uzucapiunea; Publicitatea reală. 4. Capacitatea de folosinţă a persoanei fizice; Capacitatea de exerciţiu a persoanei fizice; Ocrotirea persoanei fizice prin mijloace de drept civil; Identificarea persoanei fizice; Conceptul de persoană juridică; Înfiinţarea și capacitatea civilă a persoanei juridice. 5. Principiile fundamentale ale procesului penal. Aplicarea legii penale în situaţii tranzitorii; Procedura de judecată în primă instanţă; Judecata în cazul recunoaşterii învinuirii; Procedura de judecată în apel; Renunţarea la aplicarea pedepsei şi amânarea aplicării pedepsei; Recursul în interesul legii; Hotărâri prealabile pentu dezlegarea unor chestiuni de drept; Implicaţii în procesul penal român; Acordul de recunoaştere a vinovăţiei; Redeschiderea procesului penal în cazul judecării în lipsa persoanei condamnate; Pocedura privind tragerea la răspundere penală a persoanei juridice; Individualizarea sancţiunilor de drept penal de către instanţa de judecată. 6. Introducere în studiul dreptului internaţional privat. Noţiunea şi caracterele raportului juridic cu element de extraneitate. Noţiunea şi structura normei conflictuale. Punctul sau elementul de legătură. Clasificarea normelor conflictuale. Izvoarele dreptului internaţional privat; Calificarea şi conflictele de calificări. Legea după care se face calificarea. Retrimiterea. Ordinea publică şi frauda legii în dreptul internaţional privat. Conflictul de legi. Aplicarea legii străine; Condiţia juridică a străinilor în România; Normele conflictuale referitoare la bunuri şi la drepturile reale. Normele conflictuale referitoare la actele juridice. Normele conflictuale privind faptele juridice; Normele conflictuale privitoare la raporturile de familie şi la succesiuni; Conflictele de jurisdicţie în dreptul internaţional privat. Bibliografie: 1. Noul Cod civil, Legislatie consolidata si INDEX, Editura Universul Juridic, Octombrie 2014; Boroi, Gabriel, Stănciulescu, Liviu (2012). Instituţii de drept civil în reglementarea Noului Cod civil. Bucureşti: Hamangiu; Puşcă, Andy (2010). Drept civil. Partea generală, Bucureşti: Pro Universitaria. 2. Cărpenaru, S.D. (2016). Tratat de drept comercial, editia 5, Bucureşti: Universul Juridic; Nemeș, V. (2015). Drept comercial. Ediția a 2-a, revizuită și adăugită. Bucureşti: Hamangiu; Popa, S. (2014). Drept comercial. Introducere. Persoana fizică. Persoana juridică. Bucureşti: Universul Juridic. 3. Bârsan, C. (2015). Drept civil. Drepturile reale principale în reglementarea noului Cod civil. Ed. 2, Bucureşti: Hamangiu; Uliescu, M. &amp; Gherghe, A. (2014). Drept civil. Drepturile reale principale, ediţia </w:t>
            </w:r>
            <w:proofErr w:type="gramStart"/>
            <w:r w:rsidRPr="00556FC1">
              <w:rPr>
                <w:rFonts w:ascii="Times New Roman" w:eastAsia="Times New Roman" w:hAnsi="Times New Roman" w:cs="Times New Roman"/>
                <w:sz w:val="24"/>
                <w:szCs w:val="24"/>
              </w:rPr>
              <w:t>a</w:t>
            </w:r>
            <w:proofErr w:type="gramEnd"/>
            <w:r w:rsidRPr="00556FC1">
              <w:rPr>
                <w:rFonts w:ascii="Times New Roman" w:eastAsia="Times New Roman" w:hAnsi="Times New Roman" w:cs="Times New Roman"/>
                <w:sz w:val="24"/>
                <w:szCs w:val="24"/>
              </w:rPr>
              <w:t xml:space="preserve"> III-a revăzută şi adăugită conform noului Cod civil. Bucureşti: Universul Juridic; Boroi, G.; Anghelescu, C. &amp; Nazat, B. (2013). Curs de drept civil. Drepturile reale principale. Bucureşti: Hamangiu; Chelaru, E. (2013). Drept civil. Drepturi reale principale. Ediţia </w:t>
            </w:r>
            <w:proofErr w:type="gramStart"/>
            <w:r w:rsidRPr="00556FC1">
              <w:rPr>
                <w:rFonts w:ascii="Times New Roman" w:eastAsia="Times New Roman" w:hAnsi="Times New Roman" w:cs="Times New Roman"/>
                <w:sz w:val="24"/>
                <w:szCs w:val="24"/>
              </w:rPr>
              <w:t>a</w:t>
            </w:r>
            <w:proofErr w:type="gramEnd"/>
            <w:r w:rsidRPr="00556FC1">
              <w:rPr>
                <w:rFonts w:ascii="Times New Roman" w:eastAsia="Times New Roman" w:hAnsi="Times New Roman" w:cs="Times New Roman"/>
                <w:sz w:val="24"/>
                <w:szCs w:val="24"/>
              </w:rPr>
              <w:t xml:space="preserve"> IV-a. Bucureşti: C.H. Beck; Adam, Ioan (2013). Drept civil. Teoria generală a drepturilor reale. Ediţia a 3-a. Bucureşti: C.H. Beck. 4. Ungureanu, C.T. (2016). Drept civil. Partea generala. Persoanele. Editia a 3-a, Bucureşti: Universul Juridic; Ciochina-Barbu, I.; Jora, C. (2015). Drept civil. Persoanele, Bucureşti: Editura Pro Universitaria; Ciochina, Daniela (2014). Drept civil. Persoanele, Bucureşti: Editura C.H. Beck. 5. Petre Buneci (coordonator), Gh. Ştefan, I. Ciolcă, I. Dragnea, A, Vasilache, S. Creţu, A. Pichler, I. Vasilache, V. Stoica, D. Tiţian, M. Jiganie-Şerban, (2014). Noul Cod de procedură penală, Note, Corelaţii, Explicaţii, Ed. C.H. Beck, Bucureşti. Lavinia Valeria Lefterache, (2014). Drept penal, Partea generală, Conform noului Cod penal, Note de curs, Ed. Universul Juridic, Bucureşti; Ion Neagu, Mircea Damaschin, (2014). Tratat de procedură penală, Partea generală, În lumina noului Cod de procedură penală, Ed. Universul Juridic, Bucureşti. 6. Dariescu, C. (2016). Fundamentele dreptului international privat. Ediția </w:t>
            </w:r>
            <w:proofErr w:type="gramStart"/>
            <w:r w:rsidRPr="00556FC1">
              <w:rPr>
                <w:rFonts w:ascii="Times New Roman" w:eastAsia="Times New Roman" w:hAnsi="Times New Roman" w:cs="Times New Roman"/>
                <w:sz w:val="24"/>
                <w:szCs w:val="24"/>
              </w:rPr>
              <w:t>a</w:t>
            </w:r>
            <w:proofErr w:type="gramEnd"/>
            <w:r w:rsidRPr="00556FC1">
              <w:rPr>
                <w:rFonts w:ascii="Times New Roman" w:eastAsia="Times New Roman" w:hAnsi="Times New Roman" w:cs="Times New Roman"/>
                <w:sz w:val="24"/>
                <w:szCs w:val="24"/>
              </w:rPr>
              <w:t xml:space="preserve"> IV-a, revazută și adaugită, București: Universul Juridic; Sitaru, D.A. (2013). Drept internaţional privat, Editura C.H. Beck, Bucureşti; Deleanu, S. (2013). Drept internaţional privat. Partea generală, Editura Universul Juridic, Bucureşti, 2013.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sz w:val="24"/>
                      <w:szCs w:val="24"/>
                    </w:rPr>
                  </w:pPr>
                </w:p>
              </w:tc>
            </w:tr>
          </w:tbl>
          <w:p w:rsidR="00556FC1" w:rsidRPr="00556FC1" w:rsidRDefault="00556FC1" w:rsidP="00556FC1">
            <w:pPr>
              <w:spacing w:before="75" w:after="75" w:line="240" w:lineRule="auto"/>
              <w:rPr>
                <w:rFonts w:ascii="Times New Roman" w:eastAsia="Times New Roman" w:hAnsi="Times New Roman" w:cs="Times New Roman"/>
                <w:sz w:val="24"/>
                <w:szCs w:val="24"/>
              </w:rPr>
            </w:pP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rPr>
            </w:pPr>
            <w:r w:rsidRPr="00556FC1">
              <w:rPr>
                <w:rFonts w:ascii="Times New Roman" w:eastAsia="Times New Roman" w:hAnsi="Times New Roman" w:cs="Times New Roman"/>
                <w:b/>
                <w:bCs/>
              </w:rPr>
              <w:t>Descrierea procedurii de concurs</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rPr>
            </w:pPr>
            <w:r w:rsidRPr="00556FC1">
              <w:rPr>
                <w:rFonts w:ascii="Times New Roman" w:eastAsia="Times New Roman" w:hAnsi="Times New Roman" w:cs="Times New Roman"/>
              </w:rPr>
              <w:t xml:space="preserve">Conform Metodologiei de ocupare posturi didactice și de cercetare a Universitatii Danubius din Galați.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6FC1" w:rsidRPr="00556FC1">
              <w:trPr>
                <w:tblCellSpacing w:w="15" w:type="dxa"/>
              </w:trPr>
              <w:tc>
                <w:tcPr>
                  <w:tcW w:w="0" w:type="auto"/>
                  <w:vAlign w:val="center"/>
                  <w:hideMark/>
                </w:tcPr>
                <w:p w:rsidR="00556FC1" w:rsidRPr="00556FC1" w:rsidRDefault="00556FC1" w:rsidP="00556FC1">
                  <w:pPr>
                    <w:spacing w:after="0" w:line="240" w:lineRule="auto"/>
                    <w:rPr>
                      <w:rFonts w:ascii="Times New Roman" w:eastAsia="Times New Roman" w:hAnsi="Times New Roman" w:cs="Times New Roman"/>
                    </w:rPr>
                  </w:pPr>
                </w:p>
              </w:tc>
            </w:tr>
          </w:tbl>
          <w:p w:rsidR="00556FC1" w:rsidRPr="00556FC1" w:rsidRDefault="00556FC1" w:rsidP="00556FC1">
            <w:pPr>
              <w:spacing w:before="75" w:after="75" w:line="240" w:lineRule="auto"/>
              <w:rPr>
                <w:rFonts w:ascii="Times New Roman" w:eastAsia="Times New Roman" w:hAnsi="Times New Roman" w:cs="Times New Roman"/>
              </w:rPr>
            </w:pPr>
          </w:p>
        </w:tc>
      </w:tr>
      <w:tr w:rsidR="00556FC1" w:rsidRPr="00556FC1" w:rsidTr="00556F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rPr>
            </w:pPr>
            <w:r w:rsidRPr="00556FC1">
              <w:rPr>
                <w:rFonts w:ascii="Times New Roman" w:eastAsia="Times New Roman" w:hAnsi="Times New Roman" w:cs="Times New Roman"/>
                <w:b/>
                <w:bCs/>
              </w:rPr>
              <w:t>Adresa unde se transmite dosarul de concurs</w:t>
            </w:r>
          </w:p>
        </w:tc>
        <w:tc>
          <w:tcPr>
            <w:tcW w:w="0" w:type="auto"/>
            <w:tcBorders>
              <w:top w:val="outset" w:sz="6" w:space="0" w:color="auto"/>
              <w:left w:val="outset" w:sz="6" w:space="0" w:color="auto"/>
              <w:bottom w:val="outset" w:sz="6" w:space="0" w:color="auto"/>
              <w:right w:val="outset" w:sz="6" w:space="0" w:color="auto"/>
            </w:tcBorders>
            <w:vAlign w:val="center"/>
            <w:hideMark/>
          </w:tcPr>
          <w:p w:rsidR="00556FC1" w:rsidRPr="00556FC1" w:rsidRDefault="00556FC1" w:rsidP="00556FC1">
            <w:pPr>
              <w:spacing w:before="75" w:after="75" w:line="240" w:lineRule="auto"/>
              <w:rPr>
                <w:rFonts w:ascii="Times New Roman" w:eastAsia="Times New Roman" w:hAnsi="Times New Roman" w:cs="Times New Roman"/>
              </w:rPr>
            </w:pPr>
            <w:r w:rsidRPr="00556FC1">
              <w:rPr>
                <w:rFonts w:ascii="Times New Roman" w:eastAsia="Times New Roman" w:hAnsi="Times New Roman" w:cs="Times New Roman"/>
              </w:rPr>
              <w:t>Universitatea Danubius din Gal</w:t>
            </w:r>
            <w:r w:rsidRPr="00BA4FDC">
              <w:rPr>
                <w:rFonts w:ascii="Times New Roman" w:eastAsia="Times New Roman" w:hAnsi="Times New Roman" w:cs="Times New Roman"/>
              </w:rPr>
              <w:t>ati, B-dul Galaţi nr. 3, Galaţi, cod postal 800564.</w:t>
            </w:r>
          </w:p>
        </w:tc>
      </w:tr>
    </w:tbl>
    <w:p w:rsidR="00F031E8" w:rsidRDefault="00F031E8">
      <w:bookmarkStart w:id="0" w:name="_GoBack"/>
      <w:bookmarkEnd w:id="0"/>
    </w:p>
    <w:sectPr w:rsidR="00F031E8" w:rsidSect="00BA4FDC">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C1"/>
    <w:rsid w:val="00556FC1"/>
    <w:rsid w:val="00BA4FDC"/>
    <w:rsid w:val="00F0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F0DA3-651E-443A-B395-230805F6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1</cp:revision>
  <dcterms:created xsi:type="dcterms:W3CDTF">2017-05-26T06:51:00Z</dcterms:created>
  <dcterms:modified xsi:type="dcterms:W3CDTF">2017-05-26T08:29:00Z</dcterms:modified>
</cp:coreProperties>
</file>